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安装go 语言编译环境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"https://www.cnblogs.com/timeddd/p/11087602.html"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4"/>
          <w:rFonts w:hint="default"/>
          <w:lang w:val="en-US" w:eastAsia="zh-CN"/>
        </w:rPr>
        <w:t>https://www.cnblogs.com/timeddd/p/11087602.html</w:t>
      </w:r>
      <w:r>
        <w:rPr>
          <w:rFonts w:hint="default"/>
          <w:lang w:val="en-US" w:eastAsia="zh-CN"/>
        </w:rPr>
        <w:fldChar w:fldCharType="end"/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Influx-proxy源码放到linux里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在根目录下执行go build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生成influx-proxy的可执行程序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B2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2022-03-03T06:51:11Z</dcterms:created>
  <dc:creator>Administrator</dc:creator>
  <cp:lastModifiedBy>堵示靠</cp:lastModifiedBy>
  <dcterms:modified xsi:type="dcterms:W3CDTF">2022-03-03T06:53:40Z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D5597B4EB0EE403FAF1A37B2C0594E2A</vt:lpwstr>
  </property>
</Properties>
</file>